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FB6" w:rsidRPr="002B3AC7" w:rsidRDefault="00226FB6" w:rsidP="00226FB6">
      <w:pPr>
        <w:shd w:val="clear" w:color="auto" w:fill="FFFFFF"/>
        <w:spacing w:before="109" w:after="109" w:line="353" w:lineRule="atLeast"/>
        <w:jc w:val="center"/>
        <w:outlineLvl w:val="0"/>
        <w:rPr>
          <w:rFonts w:ascii="Helvetica" w:eastAsia="Times New Roman" w:hAnsi="Helvetica" w:cs="Helvetica"/>
          <w:b/>
          <w:bCs/>
          <w:color w:val="FF0000"/>
          <w:kern w:val="36"/>
          <w:sz w:val="30"/>
          <w:szCs w:val="30"/>
          <w:lang w:eastAsia="ru-RU"/>
        </w:rPr>
      </w:pPr>
      <w:r w:rsidRPr="002B3AC7">
        <w:rPr>
          <w:rFonts w:ascii="Helvetica" w:eastAsia="Times New Roman" w:hAnsi="Helvetica" w:cs="Helvetica"/>
          <w:b/>
          <w:bCs/>
          <w:color w:val="FF0000"/>
          <w:kern w:val="36"/>
          <w:sz w:val="30"/>
          <w:szCs w:val="30"/>
          <w:lang w:eastAsia="ru-RU"/>
        </w:rPr>
        <w:t>Использование опор при изучении курса алгебры</w:t>
      </w:r>
    </w:p>
    <w:p w:rsidR="00226FB6" w:rsidRPr="00226FB6" w:rsidRDefault="00226FB6" w:rsidP="00226FB6">
      <w:pPr>
        <w:shd w:val="clear" w:color="auto" w:fill="FFFFFF"/>
        <w:spacing w:after="109" w:line="217" w:lineRule="atLeast"/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</w:pPr>
      <w:r w:rsidRPr="00226FB6"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  <w:t>Предлагается пошаговая система изучения материала курса алгебры с использованием различного вида опор. В качестве опор – схем используются “карточки-информаторы”, “карточки-с образцами решения”, “карточки-конспекты”.</w:t>
      </w:r>
    </w:p>
    <w:p w:rsidR="00226FB6" w:rsidRPr="00226FB6" w:rsidRDefault="00226FB6" w:rsidP="002B3AC7">
      <w:pPr>
        <w:shd w:val="clear" w:color="auto" w:fill="FFFFFF"/>
        <w:spacing w:after="109" w:line="217" w:lineRule="atLeast"/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</w:pPr>
      <w:r w:rsidRPr="00226FB6"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  <w:t xml:space="preserve">Наиболее актуально употребление опор при обучении контингента учащихся, имеющих пробелы в знаниях материалов курса алгебры предыдущих лет. </w:t>
      </w:r>
    </w:p>
    <w:p w:rsidR="00226FB6" w:rsidRPr="00226FB6" w:rsidRDefault="00226FB6" w:rsidP="00226FB6">
      <w:pPr>
        <w:shd w:val="clear" w:color="auto" w:fill="FFFFFF"/>
        <w:spacing w:after="109" w:line="217" w:lineRule="atLeast"/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</w:pPr>
      <w:r w:rsidRPr="00226FB6"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  <w:t xml:space="preserve">Применение опор позволяет сделать успешным </w:t>
      </w:r>
      <w:proofErr w:type="spellStart"/>
      <w:r w:rsidRPr="00226FB6"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  <w:t>деятельностный</w:t>
      </w:r>
      <w:proofErr w:type="spellEnd"/>
      <w:r w:rsidRPr="00226FB6"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  <w:t xml:space="preserve"> процесс получения знаний, повышает уровень мотивации и потребностей самосовершенствования обучающихся.</w:t>
      </w:r>
    </w:p>
    <w:p w:rsidR="00226FB6" w:rsidRPr="00226FB6" w:rsidRDefault="00226FB6" w:rsidP="00226FB6">
      <w:pPr>
        <w:shd w:val="clear" w:color="auto" w:fill="FFFFFF"/>
        <w:spacing w:after="109" w:line="217" w:lineRule="atLeast"/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</w:pPr>
      <w:r w:rsidRPr="00226FB6"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  <w:t>Приво</w:t>
      </w:r>
      <w:r w:rsidR="002B3AC7"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  <w:t xml:space="preserve">жу </w:t>
      </w:r>
      <w:r w:rsidRPr="00226FB6"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  <w:t>примеры некоторых применяемых опор (в сокращенном виде).</w:t>
      </w:r>
      <w:r w:rsidR="002B3AC7"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  <w:t xml:space="preserve"> Основу этого материала подготовила учитель математики Деева Лариса Николаевна, мною только дополнено некоторые опоры. Большое спасибо данному педагогу за идею и предложенный материал.</w:t>
      </w:r>
    </w:p>
    <w:p w:rsidR="00226FB6" w:rsidRPr="00226FB6" w:rsidRDefault="008206B5" w:rsidP="00226FB6">
      <w:pPr>
        <w:shd w:val="clear" w:color="auto" w:fill="FFFFFF"/>
        <w:spacing w:after="109" w:line="217" w:lineRule="atLeast"/>
        <w:jc w:val="center"/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</w:pPr>
      <w:hyperlink r:id="rId5" w:history="1">
        <w:r w:rsidR="00226FB6" w:rsidRPr="00226FB6">
          <w:rPr>
            <w:rFonts w:ascii="Helvetica" w:eastAsia="Times New Roman" w:hAnsi="Helvetica" w:cs="Helvetica"/>
            <w:b/>
            <w:bCs/>
            <w:color w:val="008738"/>
            <w:sz w:val="18"/>
            <w:u w:val="single"/>
            <w:lang w:eastAsia="ru-RU"/>
          </w:rPr>
          <w:t>Приложение</w:t>
        </w:r>
      </w:hyperlink>
    </w:p>
    <w:p w:rsidR="00251B77" w:rsidRDefault="00251B77"/>
    <w:sectPr w:rsidR="00251B77" w:rsidSect="00251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2F30E4"/>
    <w:multiLevelType w:val="multilevel"/>
    <w:tmpl w:val="BFBC1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966E15"/>
    <w:multiLevelType w:val="multilevel"/>
    <w:tmpl w:val="CB7CF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26FB6"/>
    <w:rsid w:val="00226FB6"/>
    <w:rsid w:val="00251B77"/>
    <w:rsid w:val="002B3AC7"/>
    <w:rsid w:val="00820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B77"/>
  </w:style>
  <w:style w:type="paragraph" w:styleId="1">
    <w:name w:val="heading 1"/>
    <w:basedOn w:val="a"/>
    <w:link w:val="10"/>
    <w:uiPriority w:val="9"/>
    <w:qFormat/>
    <w:rsid w:val="00226F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6F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26FB6"/>
    <w:rPr>
      <w:color w:val="0000FF"/>
      <w:u w:val="single"/>
    </w:rPr>
  </w:style>
  <w:style w:type="character" w:customStyle="1" w:styleId="apple-converted-space">
    <w:name w:val="apple-converted-space"/>
    <w:basedOn w:val="a0"/>
    <w:rsid w:val="00226FB6"/>
  </w:style>
  <w:style w:type="character" w:styleId="a4">
    <w:name w:val="Emphasis"/>
    <w:basedOn w:val="a0"/>
    <w:uiPriority w:val="20"/>
    <w:qFormat/>
    <w:rsid w:val="00226FB6"/>
    <w:rPr>
      <w:i/>
      <w:iCs/>
    </w:rPr>
  </w:style>
  <w:style w:type="paragraph" w:styleId="a5">
    <w:name w:val="Normal (Web)"/>
    <w:basedOn w:val="a"/>
    <w:uiPriority w:val="99"/>
    <w:semiHidden/>
    <w:unhideWhenUsed/>
    <w:rsid w:val="00226F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26F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3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1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/articles/418831/pril1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</cp:revision>
  <dcterms:created xsi:type="dcterms:W3CDTF">2015-10-21T14:13:00Z</dcterms:created>
  <dcterms:modified xsi:type="dcterms:W3CDTF">2015-10-21T21:16:00Z</dcterms:modified>
</cp:coreProperties>
</file>